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6" w:rsidRDefault="005F66B6" w:rsidP="005F66B6">
      <w:pPr>
        <w:shd w:val="clear" w:color="auto" w:fill="FFFFFF"/>
        <w:spacing w:before="202" w:line="302" w:lineRule="exact"/>
        <w:ind w:firstLine="69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Уважаемые </w:t>
      </w:r>
      <w:r w:rsidRPr="005F66B6">
        <w:rPr>
          <w:rFonts w:eastAsia="Times New Roman"/>
          <w:sz w:val="24"/>
          <w:szCs w:val="24"/>
        </w:rPr>
        <w:t>собственники и наниматели помещений!</w:t>
      </w:r>
    </w:p>
    <w:p w:rsidR="005F66B6" w:rsidRPr="005F66B6" w:rsidRDefault="005F66B6" w:rsidP="005F66B6">
      <w:pPr>
        <w:shd w:val="clear" w:color="auto" w:fill="FFFFFF"/>
        <w:spacing w:before="202" w:line="302" w:lineRule="exact"/>
        <w:ind w:firstLine="691"/>
        <w:jc w:val="both"/>
        <w:rPr>
          <w:sz w:val="24"/>
          <w:szCs w:val="24"/>
        </w:rPr>
      </w:pPr>
      <w:proofErr w:type="gramStart"/>
      <w:r w:rsidRPr="005F66B6">
        <w:rPr>
          <w:rFonts w:eastAsia="Times New Roman"/>
          <w:b/>
          <w:sz w:val="24"/>
          <w:szCs w:val="24"/>
        </w:rPr>
        <w:t>С 01.01.2017г</w:t>
      </w:r>
      <w:r w:rsidRPr="005F66B6">
        <w:rPr>
          <w:rFonts w:eastAsia="Times New Roman"/>
          <w:sz w:val="24"/>
          <w:szCs w:val="24"/>
        </w:rPr>
        <w:t xml:space="preserve">. структура платы за содержание жилого помещения включает в себя </w:t>
      </w:r>
      <w:r w:rsidRPr="005F66B6">
        <w:rPr>
          <w:rFonts w:eastAsia="Times New Roman"/>
          <w:b/>
          <w:bCs/>
          <w:sz w:val="24"/>
          <w:szCs w:val="24"/>
        </w:rPr>
        <w:t xml:space="preserve">расходы за коммунальные ресурсы, потребляемые при содержании общего </w:t>
      </w:r>
      <w:r w:rsidRPr="005F66B6">
        <w:rPr>
          <w:rFonts w:eastAsia="Times New Roman"/>
          <w:b/>
          <w:bCs/>
          <w:spacing w:val="-1"/>
          <w:sz w:val="24"/>
          <w:szCs w:val="24"/>
        </w:rPr>
        <w:t xml:space="preserve">имущества в многоквартирном доме, </w:t>
      </w:r>
      <w:r w:rsidRPr="005F66B6">
        <w:rPr>
          <w:rFonts w:eastAsia="Times New Roman"/>
          <w:spacing w:val="-1"/>
          <w:sz w:val="24"/>
          <w:szCs w:val="24"/>
        </w:rPr>
        <w:t xml:space="preserve">исходя из нормативов потребления соответствующих видов коммунальных </w:t>
      </w:r>
      <w:r w:rsidRPr="005F66B6">
        <w:rPr>
          <w:rFonts w:eastAsia="Times New Roman"/>
          <w:sz w:val="24"/>
          <w:szCs w:val="24"/>
        </w:rPr>
        <w:t>ресурсов в целях содержания общего имущества в МКД (далее - Норматив) и тарифов, утвержденных органами государственной власти субъектов РФ (ч. 9.1. и ч. 9.2. ст. 156 ЖК РФ).</w:t>
      </w:r>
      <w:proofErr w:type="gramEnd"/>
      <w:r w:rsidRPr="005F66B6">
        <w:rPr>
          <w:rFonts w:eastAsia="Times New Roman"/>
          <w:sz w:val="24"/>
          <w:szCs w:val="24"/>
        </w:rPr>
        <w:t xml:space="preserve"> </w:t>
      </w:r>
      <w:proofErr w:type="gramStart"/>
      <w:r w:rsidRPr="005F66B6">
        <w:rPr>
          <w:rFonts w:eastAsia="Times New Roman"/>
          <w:sz w:val="24"/>
          <w:szCs w:val="24"/>
        </w:rPr>
        <w:t xml:space="preserve">До даты утверждения Нормативов в </w:t>
      </w:r>
      <w:r w:rsidRPr="005F66B6">
        <w:rPr>
          <w:rFonts w:eastAsia="Times New Roman"/>
          <w:spacing w:val="-4"/>
          <w:sz w:val="24"/>
          <w:szCs w:val="24"/>
        </w:rPr>
        <w:t xml:space="preserve">установленном порядке, </w:t>
      </w:r>
      <w:r w:rsidRPr="005F66B6">
        <w:rPr>
          <w:rFonts w:eastAsia="Times New Roman"/>
          <w:b/>
          <w:bCs/>
          <w:spacing w:val="-4"/>
          <w:sz w:val="24"/>
          <w:szCs w:val="24"/>
        </w:rPr>
        <w:t xml:space="preserve">размер платы за холодную воду, горячую воду и электрическую энергию, используемые </w:t>
      </w:r>
      <w:r w:rsidRPr="005F66B6">
        <w:rPr>
          <w:rFonts w:eastAsia="Times New Roman"/>
          <w:b/>
          <w:bCs/>
          <w:spacing w:val="-3"/>
          <w:sz w:val="24"/>
          <w:szCs w:val="24"/>
        </w:rPr>
        <w:t xml:space="preserve">в целях содержания общего имущества, определяется исходя из норматива потребления коммунальных услуг на общедомовые нужды, действующего на 01 ноября 2016г, и тарифов на соответствующие коммунальные </w:t>
      </w:r>
      <w:r w:rsidRPr="005F66B6">
        <w:rPr>
          <w:rFonts w:eastAsia="Times New Roman"/>
          <w:b/>
          <w:bCs/>
          <w:spacing w:val="-4"/>
          <w:sz w:val="24"/>
          <w:szCs w:val="24"/>
        </w:rPr>
        <w:t>ресурсы, действующие в каждом расчетном периоде, начиная с января 2017г.</w:t>
      </w:r>
      <w:proofErr w:type="gramEnd"/>
      <w:r w:rsidRPr="005F66B6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5F66B6">
        <w:rPr>
          <w:rFonts w:eastAsia="Times New Roman"/>
          <w:spacing w:val="-4"/>
          <w:sz w:val="24"/>
          <w:szCs w:val="24"/>
        </w:rPr>
        <w:t xml:space="preserve">Расходы на оплату сточных вод, </w:t>
      </w:r>
      <w:r w:rsidRPr="005F66B6">
        <w:rPr>
          <w:rFonts w:eastAsia="Times New Roman"/>
          <w:sz w:val="24"/>
          <w:szCs w:val="24"/>
        </w:rPr>
        <w:t xml:space="preserve">отводимых от МКД в целях содержания общего имущества, будут включены в платежный документ, начиная </w:t>
      </w:r>
      <w:r w:rsidRPr="005F66B6">
        <w:rPr>
          <w:rFonts w:eastAsia="Times New Roman"/>
          <w:bCs/>
          <w:sz w:val="24"/>
          <w:szCs w:val="24"/>
        </w:rPr>
        <w:t>с</w:t>
      </w:r>
      <w:r w:rsidRPr="005F66B6">
        <w:rPr>
          <w:rFonts w:eastAsia="Times New Roman"/>
          <w:b/>
          <w:bCs/>
          <w:sz w:val="24"/>
          <w:szCs w:val="24"/>
        </w:rPr>
        <w:t xml:space="preserve"> </w:t>
      </w:r>
      <w:r w:rsidRPr="005F66B6">
        <w:rPr>
          <w:rFonts w:eastAsia="Times New Roman"/>
          <w:spacing w:val="-1"/>
          <w:sz w:val="24"/>
          <w:szCs w:val="24"/>
        </w:rPr>
        <w:t xml:space="preserve">расчетного периода, с которого органом исполнительной власти субъекта РФ устанавливается начало применения </w:t>
      </w:r>
      <w:r w:rsidRPr="005F66B6">
        <w:rPr>
          <w:rFonts w:eastAsia="Times New Roman"/>
          <w:sz w:val="24"/>
          <w:szCs w:val="24"/>
        </w:rPr>
        <w:t>данных нормативов.</w:t>
      </w:r>
    </w:p>
    <w:p w:rsidR="005F66B6" w:rsidRPr="005F66B6" w:rsidRDefault="005F66B6" w:rsidP="005F66B6">
      <w:pPr>
        <w:shd w:val="clear" w:color="auto" w:fill="FFFFFF"/>
        <w:spacing w:before="238" w:line="295" w:lineRule="exact"/>
        <w:ind w:left="14" w:right="29" w:firstLine="706"/>
        <w:jc w:val="both"/>
        <w:rPr>
          <w:sz w:val="24"/>
          <w:szCs w:val="24"/>
        </w:rPr>
      </w:pPr>
      <w:r w:rsidRPr="005F66B6">
        <w:rPr>
          <w:rFonts w:eastAsia="Times New Roman"/>
          <w:b/>
          <w:bCs/>
          <w:sz w:val="24"/>
          <w:szCs w:val="24"/>
        </w:rPr>
        <w:t>С 01.01.2017г. также вступили в силу следующие изменения по вопросам предоставления коммунальных услуг (Постановление Правительства РФ № 1498 от 26.12.2016г.):</w:t>
      </w:r>
    </w:p>
    <w:p w:rsidR="005F66B6" w:rsidRDefault="005F66B6" w:rsidP="005F66B6">
      <w:pPr>
        <w:shd w:val="clear" w:color="auto" w:fill="FFFFFF"/>
        <w:tabs>
          <w:tab w:val="left" w:pos="295"/>
        </w:tabs>
        <w:spacing w:before="194" w:line="274" w:lineRule="exact"/>
        <w:ind w:left="7" w:right="2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при отсутствии постоянно и временно проживающих</w:t>
      </w:r>
      <w:r>
        <w:rPr>
          <w:rFonts w:eastAsia="Times New Roman"/>
          <w:sz w:val="24"/>
          <w:szCs w:val="24"/>
        </w:rPr>
        <w:t xml:space="preserve"> в жилом помещении граждан, объём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коммунальных услуг рассчитывается </w:t>
      </w:r>
      <w:r>
        <w:rPr>
          <w:rFonts w:eastAsia="Times New Roman"/>
          <w:b/>
          <w:bCs/>
          <w:spacing w:val="-1"/>
          <w:sz w:val="24"/>
          <w:szCs w:val="24"/>
        </w:rPr>
        <w:t>с учетом количества собственников такого помещения (при</w:t>
      </w:r>
      <w:r>
        <w:rPr>
          <w:rFonts w:eastAsia="Times New Roman"/>
          <w:b/>
          <w:bCs/>
          <w:spacing w:val="-1"/>
          <w:sz w:val="24"/>
          <w:szCs w:val="24"/>
        </w:rPr>
        <w:br/>
        <w:t>отсутствии в жилом помещении индивидуальных и (или) общи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х(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квартирных) приборов учета.</w:t>
      </w:r>
    </w:p>
    <w:p w:rsidR="005F66B6" w:rsidRDefault="005F66B6" w:rsidP="005F66B6">
      <w:pPr>
        <w:numPr>
          <w:ilvl w:val="0"/>
          <w:numId w:val="1"/>
        </w:numPr>
        <w:shd w:val="clear" w:color="auto" w:fill="FFFFFF"/>
        <w:tabs>
          <w:tab w:val="left" w:pos="209"/>
        </w:tabs>
        <w:spacing w:before="108" w:line="27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 временном отсутствии потребителя</w:t>
      </w:r>
      <w:r>
        <w:rPr>
          <w:rFonts w:eastAsia="Times New Roman"/>
          <w:sz w:val="24"/>
          <w:szCs w:val="24"/>
        </w:rPr>
        <w:t xml:space="preserve"> в жилом помещении, не оборудованном индивидуальным </w:t>
      </w:r>
      <w:r>
        <w:rPr>
          <w:rFonts w:eastAsia="Times New Roman"/>
          <w:spacing w:val="-1"/>
          <w:sz w:val="24"/>
          <w:szCs w:val="24"/>
        </w:rPr>
        <w:t xml:space="preserve">прибором учета в связи с отсутствием технической возможности его установки, перерасчет размера платы </w:t>
      </w:r>
      <w:r>
        <w:rPr>
          <w:rFonts w:eastAsia="Times New Roman"/>
          <w:spacing w:val="-2"/>
          <w:sz w:val="24"/>
          <w:szCs w:val="24"/>
        </w:rPr>
        <w:t xml:space="preserve">за предоставленную коммунальную услугу производится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при наличии акта обследования на предмет </w:t>
      </w:r>
      <w:proofErr w:type="gramStart"/>
      <w:r>
        <w:rPr>
          <w:rFonts w:eastAsia="Times New Roman"/>
          <w:b/>
          <w:bCs/>
          <w:sz w:val="24"/>
          <w:szCs w:val="24"/>
        </w:rPr>
        <w:t>установления отсутствия технической возможности установки индивидуального прибора учета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5F66B6" w:rsidRDefault="005F66B6" w:rsidP="005F66B6">
      <w:pPr>
        <w:numPr>
          <w:ilvl w:val="0"/>
          <w:numId w:val="1"/>
        </w:numPr>
        <w:shd w:val="clear" w:color="auto" w:fill="FFFFFF"/>
        <w:tabs>
          <w:tab w:val="left" w:pos="209"/>
        </w:tabs>
        <w:spacing w:before="115" w:line="274" w:lineRule="exact"/>
        <w:ind w:right="2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 </w:t>
      </w:r>
      <w:r>
        <w:rPr>
          <w:rFonts w:eastAsia="Times New Roman"/>
          <w:sz w:val="24"/>
          <w:szCs w:val="24"/>
          <w:u w:val="single"/>
        </w:rPr>
        <w:t>предоставления потребителем показаний индивидуального прибора учета</w:t>
      </w:r>
      <w:r>
        <w:rPr>
          <w:rFonts w:eastAsia="Times New Roman"/>
          <w:sz w:val="24"/>
          <w:szCs w:val="24"/>
        </w:rPr>
        <w:t xml:space="preserve"> за расчетный период в установленные сроки более 3 расчетных периодов подряд плата за коммунальную услугу </w:t>
      </w:r>
      <w:r>
        <w:rPr>
          <w:rFonts w:eastAsia="Times New Roman"/>
          <w:spacing w:val="-1"/>
          <w:sz w:val="24"/>
          <w:szCs w:val="24"/>
        </w:rPr>
        <w:t xml:space="preserve">определяется исходя из нормативов потребления коммунальных услуг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 применением повышающего </w:t>
      </w:r>
      <w:r>
        <w:rPr>
          <w:rFonts w:eastAsia="Times New Roman"/>
          <w:b/>
          <w:bCs/>
          <w:sz w:val="24"/>
          <w:szCs w:val="24"/>
        </w:rPr>
        <w:t>коэффициента, величина которого принимается равной 1,5.</w:t>
      </w:r>
    </w:p>
    <w:p w:rsidR="005F66B6" w:rsidRDefault="005F66B6" w:rsidP="005F66B6">
      <w:pPr>
        <w:shd w:val="clear" w:color="auto" w:fill="FFFFFF"/>
        <w:tabs>
          <w:tab w:val="left" w:pos="144"/>
        </w:tabs>
        <w:spacing w:before="108"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в целях установления факта </w:t>
      </w:r>
      <w:r>
        <w:rPr>
          <w:rFonts w:eastAsia="Times New Roman"/>
          <w:spacing w:val="-2"/>
          <w:sz w:val="24"/>
          <w:szCs w:val="24"/>
          <w:u w:val="single"/>
        </w:rPr>
        <w:t>несанкционированного вмешательства в работу прибора учета</w:t>
      </w:r>
      <w:r>
        <w:rPr>
          <w:rFonts w:eastAsia="Times New Roman"/>
          <w:spacing w:val="-2"/>
          <w:sz w:val="24"/>
          <w:szCs w:val="24"/>
        </w:rPr>
        <w:t xml:space="preserve"> Управляющая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компания вправе устанавливать контрольные пломбы и индикаторы антимагнитных пломб, а также</w:t>
      </w:r>
      <w:r>
        <w:rPr>
          <w:rFonts w:eastAsia="Times New Roman"/>
          <w:sz w:val="24"/>
          <w:szCs w:val="24"/>
        </w:rPr>
        <w:br/>
        <w:t>пломбы и устройства, позволяющие фиксировать факт несанкционированного вмешательства в работу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прибора учета. При выявлении несанкционированного вмешательства в работу прибора учета, объем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рассчитывается на основании нормативов потребления соответствующих коммунальных услуг </w:t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br/>
        <w:t>применением повышающего коэффициента 10.</w:t>
      </w:r>
    </w:p>
    <w:p w:rsidR="005F66B6" w:rsidRDefault="005F66B6" w:rsidP="005F66B6">
      <w:pPr>
        <w:shd w:val="clear" w:color="auto" w:fill="FFFFFF"/>
        <w:tabs>
          <w:tab w:val="left" w:pos="223"/>
        </w:tabs>
        <w:spacing w:before="108"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случае если потребитель </w:t>
      </w:r>
      <w:r>
        <w:rPr>
          <w:rFonts w:eastAsia="Times New Roman"/>
          <w:sz w:val="24"/>
          <w:szCs w:val="24"/>
          <w:u w:val="single"/>
        </w:rPr>
        <w:t>не обеспечил допуск исполнителя в занимаемое потребителем жилое</w:t>
      </w:r>
      <w:r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pacing w:val="-2"/>
          <w:sz w:val="24"/>
          <w:szCs w:val="24"/>
          <w:u w:val="single"/>
        </w:rPr>
        <w:t>помещение к прибору учета</w:t>
      </w:r>
      <w:r>
        <w:rPr>
          <w:rFonts w:eastAsia="Times New Roman"/>
          <w:spacing w:val="-2"/>
          <w:sz w:val="24"/>
          <w:szCs w:val="24"/>
        </w:rPr>
        <w:t xml:space="preserve"> Управляющая компания вправе производить расчет </w:t>
      </w:r>
      <w:proofErr w:type="gramStart"/>
      <w:r>
        <w:rPr>
          <w:rFonts w:eastAsia="Times New Roman"/>
          <w:spacing w:val="-2"/>
          <w:sz w:val="24"/>
          <w:szCs w:val="24"/>
        </w:rPr>
        <w:t>платы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за коммунальные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услуги исходя из норматива потребления коммунальных услуг с учетом постоянно и временно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проживающих в жилом помещении, а также с учетом повышающего коэффициента, </w:t>
      </w:r>
      <w:r>
        <w:rPr>
          <w:rFonts w:eastAsia="Times New Roman"/>
          <w:b/>
          <w:bCs/>
          <w:spacing w:val="-2"/>
          <w:sz w:val="24"/>
          <w:szCs w:val="24"/>
        </w:rPr>
        <w:t>величина которого</w:t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принимается равной 1,5.</w:t>
      </w:r>
    </w:p>
    <w:p w:rsidR="005F66B6" w:rsidRDefault="005F66B6" w:rsidP="005F66B6">
      <w:pPr>
        <w:shd w:val="clear" w:color="auto" w:fill="FFFFFF"/>
        <w:spacing w:before="670"/>
        <w:ind w:left="720"/>
      </w:pPr>
      <w:r>
        <w:rPr>
          <w:rFonts w:eastAsia="Times New Roman"/>
          <w:b/>
          <w:bCs/>
          <w:spacing w:val="-1"/>
          <w:sz w:val="24"/>
          <w:szCs w:val="24"/>
        </w:rPr>
        <w:t>Информация об изменении размера платы за жилое помещение.</w:t>
      </w:r>
    </w:p>
    <w:p w:rsidR="005F66B6" w:rsidRDefault="005F66B6" w:rsidP="005F66B6">
      <w:pPr>
        <w:shd w:val="clear" w:color="auto" w:fill="FFFFFF"/>
        <w:spacing w:before="187" w:line="274" w:lineRule="exact"/>
        <w:ind w:right="7" w:firstLine="706"/>
        <w:jc w:val="both"/>
      </w:pPr>
      <w:r>
        <w:rPr>
          <w:rFonts w:eastAsia="Times New Roman"/>
          <w:spacing w:val="-2"/>
          <w:sz w:val="24"/>
          <w:szCs w:val="24"/>
        </w:rPr>
        <w:t xml:space="preserve">Уважаемые собственники и наниматели помещений в многоквартирных домах, доводим до Вашего </w:t>
      </w:r>
      <w:r>
        <w:rPr>
          <w:rFonts w:eastAsia="Times New Roman"/>
          <w:spacing w:val="-3"/>
          <w:sz w:val="24"/>
          <w:szCs w:val="24"/>
        </w:rPr>
        <w:t xml:space="preserve">сведения, что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Постановлением Администрации города от </w:t>
      </w:r>
      <w:r>
        <w:rPr>
          <w:rFonts w:eastAsia="Times New Roman"/>
          <w:b/>
          <w:bCs/>
          <w:spacing w:val="7"/>
          <w:sz w:val="24"/>
          <w:szCs w:val="24"/>
        </w:rPr>
        <w:t>17.01.2017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№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167, </w:t>
      </w:r>
      <w:r>
        <w:rPr>
          <w:rFonts w:eastAsia="Times New Roman"/>
          <w:spacing w:val="-3"/>
          <w:sz w:val="24"/>
          <w:szCs w:val="24"/>
        </w:rPr>
        <w:t xml:space="preserve">определены новые перечни </w:t>
      </w:r>
      <w:r>
        <w:rPr>
          <w:rFonts w:eastAsia="Times New Roman"/>
          <w:sz w:val="24"/>
          <w:szCs w:val="24"/>
        </w:rPr>
        <w:t xml:space="preserve">размеров платы за содержание жилого помещения для обеспечения надлежащего содержания общего </w:t>
      </w:r>
      <w:r>
        <w:rPr>
          <w:rFonts w:eastAsia="Times New Roman"/>
          <w:spacing w:val="-2"/>
          <w:sz w:val="24"/>
          <w:szCs w:val="24"/>
        </w:rPr>
        <w:t xml:space="preserve">имущества МКД. В связи с чем, с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01.02.2017г. </w:t>
      </w:r>
      <w:r>
        <w:rPr>
          <w:rFonts w:eastAsia="Times New Roman"/>
          <w:spacing w:val="-2"/>
          <w:sz w:val="24"/>
          <w:szCs w:val="24"/>
        </w:rPr>
        <w:t xml:space="preserve">размеры платы за услуги по управлению МКД, содержанию </w:t>
      </w:r>
      <w:r>
        <w:rPr>
          <w:rFonts w:eastAsia="Times New Roman"/>
          <w:spacing w:val="-3"/>
          <w:sz w:val="24"/>
          <w:szCs w:val="24"/>
        </w:rPr>
        <w:t xml:space="preserve">общего имущества в МКД изменятся и будут определяться в соответствии с Приложениями </w:t>
      </w:r>
      <w:r w:rsidR="006A6C05">
        <w:rPr>
          <w:rFonts w:eastAsia="Times New Roman"/>
          <w:sz w:val="24"/>
          <w:szCs w:val="24"/>
        </w:rPr>
        <w:t>№16,18</w:t>
      </w:r>
      <w:r>
        <w:rPr>
          <w:rFonts w:eastAsia="Times New Roman"/>
          <w:spacing w:val="-3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 xml:space="preserve">Постановлению Администрации. Ознакомиться с постановлением </w:t>
      </w:r>
      <w:r w:rsidR="00DA6B1D">
        <w:rPr>
          <w:rFonts w:eastAsia="Times New Roman"/>
          <w:sz w:val="24"/>
          <w:szCs w:val="24"/>
        </w:rPr>
        <w:t>Администрации можно на сайте</w:t>
      </w:r>
      <w:r>
        <w:rPr>
          <w:rFonts w:eastAsia="Times New Roman"/>
          <w:sz w:val="24"/>
          <w:szCs w:val="24"/>
        </w:rPr>
        <w:t xml:space="preserve"> </w:t>
      </w:r>
      <w:r w:rsidR="00DA6B1D">
        <w:rPr>
          <w:rFonts w:eastAsia="Times New Roman"/>
          <w:sz w:val="24"/>
          <w:szCs w:val="24"/>
        </w:rPr>
        <w:t xml:space="preserve"> Управляющей</w:t>
      </w:r>
      <w:bookmarkStart w:id="0" w:name="_GoBack"/>
      <w:bookmarkEnd w:id="0"/>
      <w:r w:rsidR="00DA6B1D">
        <w:rPr>
          <w:rFonts w:eastAsia="Times New Roman"/>
          <w:sz w:val="24"/>
          <w:szCs w:val="24"/>
        </w:rPr>
        <w:t xml:space="preserve"> компании </w:t>
      </w:r>
      <w:r>
        <w:rPr>
          <w:rFonts w:eastAsia="Times New Roman"/>
          <w:sz w:val="24"/>
          <w:szCs w:val="24"/>
        </w:rPr>
        <w:t>в разделе Новости.</w:t>
      </w:r>
    </w:p>
    <w:p w:rsidR="006A4220" w:rsidRDefault="006A4220"/>
    <w:sectPr w:rsidR="006A4220" w:rsidSect="005F66B6">
      <w:pgSz w:w="11909" w:h="16834"/>
      <w:pgMar w:top="752" w:right="371" w:bottom="360" w:left="5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C72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E"/>
    <w:rsid w:val="005F66B6"/>
    <w:rsid w:val="006A4220"/>
    <w:rsid w:val="006A6C05"/>
    <w:rsid w:val="00D84A3E"/>
    <w:rsid w:val="00D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1D3F-6A37-4598-82E2-ED00AD98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Мария Сергеевна</dc:creator>
  <cp:keywords/>
  <dc:description/>
  <cp:lastModifiedBy>Кабакова Мария Сергеевна</cp:lastModifiedBy>
  <cp:revision>5</cp:revision>
  <cp:lastPrinted>2017-02-10T06:13:00Z</cp:lastPrinted>
  <dcterms:created xsi:type="dcterms:W3CDTF">2017-02-10T06:07:00Z</dcterms:created>
  <dcterms:modified xsi:type="dcterms:W3CDTF">2017-02-14T10:30:00Z</dcterms:modified>
</cp:coreProperties>
</file>